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A107C" w14:textId="77777777" w:rsidR="003938D9" w:rsidRDefault="003938D9" w:rsidP="002037C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F98FA35" w14:textId="77777777" w:rsidR="004F6274" w:rsidRDefault="004F6274" w:rsidP="002037C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0B6F7F" w14:textId="6216CED8" w:rsidR="00917E98" w:rsidRPr="00B345ED" w:rsidRDefault="00917E98" w:rsidP="003938D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345ED">
        <w:rPr>
          <w:rFonts w:asciiTheme="minorHAnsi" w:hAnsiTheme="minorHAnsi" w:cstheme="minorHAnsi"/>
          <w:b/>
          <w:bCs/>
          <w:sz w:val="20"/>
          <w:szCs w:val="20"/>
        </w:rPr>
        <w:t>Klauzula informacyjna Gminy jako administratora danych</w:t>
      </w:r>
    </w:p>
    <w:p w14:paraId="0E55687A" w14:textId="6F6F6F3D" w:rsidR="00E845FA" w:rsidRPr="00B345ED" w:rsidRDefault="00E845FA" w:rsidP="002037C8">
      <w:p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Zgodnie z art. 13 ust. 1 i 2 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Dz.Urz.UE.L 2016 Nr 119, str. 1, ze zm. informujemy, że:</w:t>
      </w:r>
    </w:p>
    <w:p w14:paraId="7D95BC26" w14:textId="11E458B9" w:rsidR="00E845FA" w:rsidRPr="0054343A" w:rsidRDefault="00E845FA" w:rsidP="0054343A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 xml:space="preserve">Administratorem danych osobowych jest Gmina </w:t>
      </w:r>
      <w:r w:rsidR="00427B55">
        <w:rPr>
          <w:rFonts w:asciiTheme="minorHAnsi" w:hAnsiTheme="minorHAnsi" w:cstheme="minorHAnsi"/>
          <w:sz w:val="20"/>
          <w:szCs w:val="20"/>
        </w:rPr>
        <w:t>Miłakowo</w:t>
      </w:r>
      <w:r w:rsidRPr="00B345ED">
        <w:rPr>
          <w:rFonts w:asciiTheme="minorHAnsi" w:hAnsiTheme="minorHAnsi" w:cstheme="minorHAnsi"/>
          <w:sz w:val="20"/>
          <w:szCs w:val="20"/>
        </w:rPr>
        <w:t xml:space="preserve">, z siedzibą przy ul. </w:t>
      </w:r>
      <w:r w:rsidR="00427B55">
        <w:rPr>
          <w:rFonts w:asciiTheme="minorHAnsi" w:hAnsiTheme="minorHAnsi" w:cstheme="minorHAnsi"/>
          <w:sz w:val="20"/>
          <w:szCs w:val="20"/>
        </w:rPr>
        <w:t>Olsztyńskiej 16</w:t>
      </w:r>
      <w:r w:rsidRPr="00B345ED">
        <w:rPr>
          <w:rFonts w:asciiTheme="minorHAnsi" w:hAnsiTheme="minorHAnsi" w:cstheme="minorHAnsi"/>
          <w:sz w:val="20"/>
          <w:szCs w:val="20"/>
        </w:rPr>
        <w:t xml:space="preserve">, </w:t>
      </w:r>
      <w:r w:rsidR="003938D9">
        <w:rPr>
          <w:rFonts w:asciiTheme="minorHAnsi" w:hAnsiTheme="minorHAnsi" w:cstheme="minorHAnsi"/>
          <w:sz w:val="20"/>
          <w:szCs w:val="20"/>
        </w:rPr>
        <w:t>14-3</w:t>
      </w:r>
      <w:r w:rsidR="00427B55">
        <w:rPr>
          <w:rFonts w:asciiTheme="minorHAnsi" w:hAnsiTheme="minorHAnsi" w:cstheme="minorHAnsi"/>
          <w:sz w:val="20"/>
          <w:szCs w:val="20"/>
        </w:rPr>
        <w:t>1</w:t>
      </w:r>
      <w:r w:rsidR="003938D9">
        <w:rPr>
          <w:rFonts w:asciiTheme="minorHAnsi" w:hAnsiTheme="minorHAnsi" w:cstheme="minorHAnsi"/>
          <w:sz w:val="20"/>
          <w:szCs w:val="20"/>
        </w:rPr>
        <w:t>0 M</w:t>
      </w:r>
      <w:r w:rsidR="00427B55">
        <w:rPr>
          <w:rFonts w:asciiTheme="minorHAnsi" w:hAnsiTheme="minorHAnsi" w:cstheme="minorHAnsi"/>
          <w:sz w:val="20"/>
          <w:szCs w:val="20"/>
        </w:rPr>
        <w:t>iłakowo</w:t>
      </w:r>
      <w:r w:rsidRPr="00B345ED">
        <w:rPr>
          <w:rFonts w:asciiTheme="minorHAnsi" w:hAnsiTheme="minorHAnsi" w:cstheme="minorHAnsi"/>
          <w:sz w:val="20"/>
          <w:szCs w:val="20"/>
        </w:rPr>
        <w:t xml:space="preserve">, </w:t>
      </w:r>
      <w:r w:rsidR="0054343A" w:rsidRPr="0054343A">
        <w:rPr>
          <w:rFonts w:asciiTheme="minorHAnsi" w:hAnsiTheme="minorHAnsi" w:cstheme="minorHAnsi"/>
          <w:sz w:val="20"/>
          <w:szCs w:val="20"/>
        </w:rPr>
        <w:t>NIP: 741-20-25-674</w:t>
      </w:r>
      <w:r w:rsidR="0054343A">
        <w:rPr>
          <w:rFonts w:asciiTheme="minorHAnsi" w:hAnsiTheme="minorHAnsi" w:cstheme="minorHAnsi"/>
          <w:sz w:val="20"/>
          <w:szCs w:val="20"/>
        </w:rPr>
        <w:t xml:space="preserve">, </w:t>
      </w:r>
      <w:r w:rsidR="0054343A" w:rsidRPr="0054343A">
        <w:rPr>
          <w:rFonts w:asciiTheme="minorHAnsi" w:hAnsiTheme="minorHAnsi" w:cstheme="minorHAnsi"/>
          <w:sz w:val="20"/>
          <w:szCs w:val="20"/>
        </w:rPr>
        <w:t>REGON: 510743692</w:t>
      </w:r>
      <w:r w:rsidR="0054343A">
        <w:rPr>
          <w:rFonts w:asciiTheme="minorHAnsi" w:hAnsiTheme="minorHAnsi" w:cstheme="minorHAnsi"/>
          <w:sz w:val="20"/>
          <w:szCs w:val="20"/>
        </w:rPr>
        <w:t xml:space="preserve"> </w:t>
      </w:r>
      <w:r w:rsidRPr="0054343A">
        <w:rPr>
          <w:rFonts w:asciiTheme="minorHAnsi" w:hAnsiTheme="minorHAnsi" w:cstheme="minorHAnsi"/>
          <w:sz w:val="20"/>
          <w:szCs w:val="20"/>
        </w:rPr>
        <w:t>tel. +48 (</w:t>
      </w:r>
      <w:r w:rsidR="003938D9" w:rsidRPr="0054343A">
        <w:rPr>
          <w:rFonts w:asciiTheme="minorHAnsi" w:hAnsiTheme="minorHAnsi" w:cstheme="minorHAnsi"/>
          <w:sz w:val="20"/>
          <w:szCs w:val="20"/>
        </w:rPr>
        <w:t>89</w:t>
      </w:r>
      <w:r w:rsidRPr="0054343A">
        <w:rPr>
          <w:rFonts w:asciiTheme="minorHAnsi" w:hAnsiTheme="minorHAnsi" w:cstheme="minorHAnsi"/>
          <w:sz w:val="20"/>
          <w:szCs w:val="20"/>
        </w:rPr>
        <w:t xml:space="preserve">) </w:t>
      </w:r>
      <w:r w:rsidR="003938D9" w:rsidRPr="0054343A">
        <w:rPr>
          <w:rFonts w:asciiTheme="minorHAnsi" w:hAnsiTheme="minorHAnsi" w:cstheme="minorHAnsi"/>
          <w:sz w:val="20"/>
          <w:szCs w:val="20"/>
        </w:rPr>
        <w:t xml:space="preserve">757 </w:t>
      </w:r>
      <w:r w:rsidR="0054343A">
        <w:rPr>
          <w:rFonts w:asciiTheme="minorHAnsi" w:hAnsiTheme="minorHAnsi" w:cstheme="minorHAnsi"/>
          <w:sz w:val="20"/>
          <w:szCs w:val="20"/>
        </w:rPr>
        <w:t>83</w:t>
      </w:r>
      <w:r w:rsidR="003938D9" w:rsidRPr="0054343A">
        <w:rPr>
          <w:rFonts w:asciiTheme="minorHAnsi" w:hAnsiTheme="minorHAnsi" w:cstheme="minorHAnsi"/>
          <w:sz w:val="20"/>
          <w:szCs w:val="20"/>
        </w:rPr>
        <w:t xml:space="preserve"> </w:t>
      </w:r>
      <w:r w:rsidR="0054343A">
        <w:rPr>
          <w:rFonts w:asciiTheme="minorHAnsi" w:hAnsiTheme="minorHAnsi" w:cstheme="minorHAnsi"/>
          <w:sz w:val="20"/>
          <w:szCs w:val="20"/>
        </w:rPr>
        <w:t>00</w:t>
      </w:r>
      <w:r w:rsidRPr="0054343A">
        <w:rPr>
          <w:rFonts w:asciiTheme="minorHAnsi" w:hAnsiTheme="minorHAnsi" w:cstheme="minorHAnsi"/>
          <w:sz w:val="20"/>
          <w:szCs w:val="20"/>
        </w:rPr>
        <w:t xml:space="preserve">, email: </w:t>
      </w:r>
      <w:hyperlink r:id="rId7" w:history="1">
        <w:r w:rsidR="0054343A" w:rsidRPr="00F77C65">
          <w:rPr>
            <w:rStyle w:val="Hipercze"/>
            <w:rFonts w:asciiTheme="minorHAnsi" w:hAnsiTheme="minorHAnsi" w:cstheme="minorHAnsi"/>
            <w:sz w:val="20"/>
            <w:szCs w:val="20"/>
          </w:rPr>
          <w:t>sekretariat@milakowo.eu</w:t>
        </w:r>
      </w:hyperlink>
      <w:r w:rsidR="0054343A">
        <w:rPr>
          <w:rFonts w:asciiTheme="minorHAnsi" w:hAnsiTheme="minorHAnsi" w:cstheme="minorHAnsi"/>
          <w:sz w:val="20"/>
          <w:szCs w:val="20"/>
        </w:rPr>
        <w:t xml:space="preserve"> </w:t>
      </w:r>
      <w:r w:rsidRPr="0054343A">
        <w:rPr>
          <w:rFonts w:asciiTheme="minorHAnsi" w:hAnsiTheme="minorHAnsi" w:cstheme="minorHAnsi"/>
          <w:sz w:val="20"/>
          <w:szCs w:val="20"/>
        </w:rPr>
        <w:t>(Administrator, Gmina).</w:t>
      </w:r>
    </w:p>
    <w:p w14:paraId="746007F8" w14:textId="68AFD1E4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 xml:space="preserve">We wszystkich sprawach związanych z przetwarzaniem danych osobowych, realizacją praw przysługujących na mocy RODO oraz w celu uzyskania szczegółowych informacji dotyczących przetwarzania danych osobowych prosimy kontaktować się z wyznaczonym Inspektorem Ochrony Danych (IOD), pocztą tradycyjną na wskazany w poprzednim punkcie adres korespondencyjny lub pocztą elektroniczną na adres email: </w:t>
      </w:r>
      <w:r w:rsidR="0054343A" w:rsidRPr="0054343A">
        <w:rPr>
          <w:rFonts w:asciiTheme="minorHAnsi" w:hAnsiTheme="minorHAnsi" w:cstheme="minorHAnsi"/>
          <w:sz w:val="20"/>
          <w:szCs w:val="20"/>
        </w:rPr>
        <w:t>waldemar.hyps@cbi24.pl</w:t>
      </w:r>
    </w:p>
    <w:p w14:paraId="231EB333" w14:textId="77777777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Dane osobowe przetwarzane będą w celu realizacji zadań własnych Gminy i zleconych Gminie oraz w zakresie działania Gminy. Podstawą prawną przetwarzania danych jest obowiązek ciążący na Administratorze wynikający z realizacji przepisów ustawowych, a także wykonanie zadań realizowanych w interesie publicznym lub w ramach sprawowania władzy publicznej powierzonej Administratorowi. W określonych sprawach, podstawą przetwarzania może być również zawarcie i wykonanie umowy, której stroną jest osoba, której dane dotyczą, a także zgoda osoby, której dane dotyczą na przetwarzanie, w przypadkach, kiedy podanie danych np. kontaktowych ułatwi i przyspieszy załatwienie sprawy.</w:t>
      </w:r>
    </w:p>
    <w:p w14:paraId="6BCD79FA" w14:textId="77777777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Odbiorcami danych osobowych będą osoby lub podmioty, które przetwarzają dane osobowe w imieniu i na polecenie Administratora.</w:t>
      </w:r>
    </w:p>
    <w:p w14:paraId="44CD4C7A" w14:textId="77777777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Dane osobowe przetwarzane będą co czasu osiągnięcia celu, o którym mowa w punkcie 3, a następnie przechowywane, zgodnie z obowiązującym Administratora normatywem kancelaryjno-archiwalnym.</w:t>
      </w:r>
    </w:p>
    <w:p w14:paraId="12FBCA73" w14:textId="77777777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 xml:space="preserve">Podanie danych osobowych przez osobę, której dane dotyczą jest wymogiem określonym w przepisach ustawy. W przypadku zawarcia umowy, stanowi warunek jej zawarcia i wykonania. Odmowa podania danych uniemożliwi wykonanie przepisów ustawy lub zawarcie umowy. W przypadku danych przetwarzanych na podstawie zgody, podanie ich jest dobrowolne. </w:t>
      </w:r>
    </w:p>
    <w:p w14:paraId="6092675B" w14:textId="77777777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W odniesieniu do danych osobowych decyzje nie będą podejmowane w sposób zautomatyzowany, w tym profilowane.</w:t>
      </w:r>
    </w:p>
    <w:p w14:paraId="6B93F622" w14:textId="77777777" w:rsidR="00E845FA" w:rsidRPr="00B345ED" w:rsidRDefault="00E845FA" w:rsidP="002037C8">
      <w:pPr>
        <w:numPr>
          <w:ilvl w:val="0"/>
          <w:numId w:val="1"/>
        </w:numPr>
        <w:tabs>
          <w:tab w:val="clear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Osoba, której dane dotyczą posiada następujące prawa wynikające z przepisów RODO:</w:t>
      </w:r>
    </w:p>
    <w:p w14:paraId="26565BA8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prawo dostępu do danych osobowych;</w:t>
      </w:r>
    </w:p>
    <w:p w14:paraId="5A0705AF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prawo do sprostowania lub uzupełnienia danych osobowych;</w:t>
      </w:r>
    </w:p>
    <w:p w14:paraId="5A71F99E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prawo do usunięcia danych;</w:t>
      </w:r>
    </w:p>
    <w:p w14:paraId="61820394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prawo ograniczenia przetwarzania danych osobowych;</w:t>
      </w:r>
    </w:p>
    <w:p w14:paraId="53D03528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prawo do sprzeciwu wobec przetwarzania;</w:t>
      </w:r>
    </w:p>
    <w:p w14:paraId="75942B0D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lastRenderedPageBreak/>
        <w:t>prawo do wniesienia skargi do Prezesa Urzędu Ochrony Danych Osobowych w trybie i na zasadach opisanych na stronie Urzędu pod adresem: https://uodo.gov.pl/pl/83/155;</w:t>
      </w:r>
    </w:p>
    <w:p w14:paraId="504484A9" w14:textId="77777777" w:rsidR="00E845FA" w:rsidRPr="00B345ED" w:rsidRDefault="00E845FA" w:rsidP="002037C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345ED">
        <w:rPr>
          <w:rFonts w:asciiTheme="minorHAnsi" w:hAnsiTheme="minorHAnsi" w:cstheme="minorHAnsi"/>
          <w:sz w:val="20"/>
          <w:szCs w:val="20"/>
        </w:rPr>
        <w:t>prawo cofnięcia zgody w dowolnym momencie bez wpływu na zgodność z prawem przetwarzania, którego dokonano na podstawie zgody przed jej cofnięciem.</w:t>
      </w:r>
    </w:p>
    <w:p w14:paraId="668E739E" w14:textId="77777777" w:rsidR="00D11546" w:rsidRPr="00B345ED" w:rsidRDefault="00D11546" w:rsidP="002037C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D11546" w:rsidRPr="00B345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D086B" w14:textId="77777777" w:rsidR="00A9446B" w:rsidRDefault="00A9446B" w:rsidP="00173BFC">
      <w:pPr>
        <w:spacing w:after="0" w:line="240" w:lineRule="auto"/>
      </w:pPr>
      <w:r>
        <w:separator/>
      </w:r>
    </w:p>
  </w:endnote>
  <w:endnote w:type="continuationSeparator" w:id="0">
    <w:p w14:paraId="3ADC0CEE" w14:textId="77777777" w:rsidR="00A9446B" w:rsidRDefault="00A9446B" w:rsidP="001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98197" w14:textId="77777777" w:rsidR="00A9446B" w:rsidRDefault="00A9446B" w:rsidP="00173BFC">
      <w:pPr>
        <w:spacing w:after="0" w:line="240" w:lineRule="auto"/>
      </w:pPr>
      <w:r>
        <w:separator/>
      </w:r>
    </w:p>
  </w:footnote>
  <w:footnote w:type="continuationSeparator" w:id="0">
    <w:p w14:paraId="509D66EE" w14:textId="77777777" w:rsidR="00A9446B" w:rsidRDefault="00A9446B" w:rsidP="001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0D5E5" w14:textId="7185905D" w:rsidR="00B405B5" w:rsidRDefault="00B405B5">
    <w:pPr>
      <w:pStyle w:val="Nagwek"/>
    </w:pPr>
    <w:r>
      <w:rPr>
        <w:noProof/>
      </w:rPr>
      <w:drawing>
        <wp:inline distT="0" distB="0" distL="0" distR="0" wp14:anchorId="6E5DCC15" wp14:editId="285604F9">
          <wp:extent cx="5760720" cy="896465"/>
          <wp:effectExtent l="0" t="0" r="0" b="0"/>
          <wp:docPr id="2317656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76565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6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EBCB6B" w14:textId="77777777" w:rsidR="00B405B5" w:rsidRDefault="00B405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729A4"/>
    <w:multiLevelType w:val="multilevel"/>
    <w:tmpl w:val="69623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3D93B7C"/>
    <w:multiLevelType w:val="hybridMultilevel"/>
    <w:tmpl w:val="41E673C2"/>
    <w:lvl w:ilvl="0" w:tplc="893E93F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838032">
    <w:abstractNumId w:val="0"/>
  </w:num>
  <w:num w:numId="2" w16cid:durableId="188980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FC"/>
    <w:rsid w:val="00173BFC"/>
    <w:rsid w:val="002037C8"/>
    <w:rsid w:val="002563C7"/>
    <w:rsid w:val="003938D9"/>
    <w:rsid w:val="00427B55"/>
    <w:rsid w:val="004F6274"/>
    <w:rsid w:val="005169D8"/>
    <w:rsid w:val="0054343A"/>
    <w:rsid w:val="005D7BB1"/>
    <w:rsid w:val="00630556"/>
    <w:rsid w:val="00745BA6"/>
    <w:rsid w:val="00917E98"/>
    <w:rsid w:val="00A36948"/>
    <w:rsid w:val="00A9446B"/>
    <w:rsid w:val="00AA399C"/>
    <w:rsid w:val="00B345ED"/>
    <w:rsid w:val="00B405B5"/>
    <w:rsid w:val="00D03615"/>
    <w:rsid w:val="00D11546"/>
    <w:rsid w:val="00D4769F"/>
    <w:rsid w:val="00DD0DB9"/>
    <w:rsid w:val="00DF3763"/>
    <w:rsid w:val="00E004AA"/>
    <w:rsid w:val="00E607FB"/>
    <w:rsid w:val="00E845FA"/>
    <w:rsid w:val="00F172CF"/>
    <w:rsid w:val="00F7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7AC55"/>
  <w15:chartTrackingRefBased/>
  <w15:docId w15:val="{F80B91E8-A43E-4428-BEBB-058F5F57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 Antiqua" w:eastAsiaTheme="minorHAnsi" w:hAnsi="Book Antiqu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99C"/>
    <w:pPr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3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BFC"/>
  </w:style>
  <w:style w:type="paragraph" w:styleId="Stopka">
    <w:name w:val="footer"/>
    <w:basedOn w:val="Normalny"/>
    <w:link w:val="StopkaZnak"/>
    <w:uiPriority w:val="99"/>
    <w:unhideWhenUsed/>
    <w:rsid w:val="00173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BFC"/>
  </w:style>
  <w:style w:type="character" w:styleId="Hipercze">
    <w:name w:val="Hyperlink"/>
    <w:basedOn w:val="Domylnaczcionkaakapitu"/>
    <w:uiPriority w:val="99"/>
    <w:unhideWhenUsed/>
    <w:rsid w:val="005434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milakow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 Bezpieczeństwo Informacji</dc:creator>
  <cp:keywords/>
  <dc:description/>
  <cp:lastModifiedBy>Paulina Białobrzeska</cp:lastModifiedBy>
  <cp:revision>11</cp:revision>
  <cp:lastPrinted>2022-10-10T07:23:00Z</cp:lastPrinted>
  <dcterms:created xsi:type="dcterms:W3CDTF">2022-10-10T05:32:00Z</dcterms:created>
  <dcterms:modified xsi:type="dcterms:W3CDTF">2024-05-16T09:45:00Z</dcterms:modified>
</cp:coreProperties>
</file>